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9815" w14:textId="77777777" w:rsidR="00EB0C7B" w:rsidRPr="001E7D18" w:rsidRDefault="00000000">
      <w:pPr>
        <w:spacing w:before="1120" w:after="320"/>
        <w:jc w:val="center"/>
        <w:rPr>
          <w:lang w:val="ru-RU"/>
        </w:rPr>
      </w:pPr>
      <w:r w:rsidRPr="001E7D18">
        <w:rPr>
          <w:b/>
          <w:color w:val="1F4D78"/>
          <w:sz w:val="40"/>
          <w:lang w:val="ru-RU"/>
        </w:rPr>
        <w:t>Инструкция по установке программного обеспечения «</w:t>
      </w:r>
      <w:r>
        <w:rPr>
          <w:b/>
          <w:color w:val="1F4D78"/>
          <w:sz w:val="40"/>
        </w:rPr>
        <w:t>ANSAT</w:t>
      </w:r>
      <w:r w:rsidRPr="001E7D18">
        <w:rPr>
          <w:b/>
          <w:color w:val="1F4D78"/>
          <w:sz w:val="40"/>
          <w:lang w:val="ru-RU"/>
        </w:rPr>
        <w:t>.</w:t>
      </w:r>
      <w:r>
        <w:rPr>
          <w:b/>
          <w:color w:val="1F4D78"/>
          <w:sz w:val="40"/>
        </w:rPr>
        <w:t>ME</w:t>
      </w:r>
      <w:r w:rsidRPr="001E7D18">
        <w:rPr>
          <w:b/>
          <w:color w:val="1F4D78"/>
          <w:sz w:val="40"/>
          <w:lang w:val="ru-RU"/>
        </w:rPr>
        <w:t>» («АНСАТ.</w:t>
      </w:r>
      <w:r>
        <w:rPr>
          <w:b/>
          <w:color w:val="1F4D78"/>
          <w:sz w:val="40"/>
        </w:rPr>
        <w:t>ME</w:t>
      </w:r>
      <w:r w:rsidRPr="001E7D18">
        <w:rPr>
          <w:b/>
          <w:color w:val="1F4D78"/>
          <w:sz w:val="40"/>
          <w:lang w:val="ru-RU"/>
        </w:rPr>
        <w:t>»)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56"/>
        <w:gridCol w:w="5903"/>
      </w:tblGrid>
      <w:tr w:rsidR="00EB0C7B" w14:paraId="1752E94B" w14:textId="77777777">
        <w:trPr>
          <w:jc w:val="center"/>
        </w:trPr>
        <w:tc>
          <w:tcPr>
            <w:tcW w:w="3456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D91821" w14:textId="77777777" w:rsidR="00EB0C7B" w:rsidRDefault="00000000">
            <w:pPr>
              <w:spacing w:after="0" w:line="252" w:lineRule="auto"/>
            </w:pPr>
            <w:r>
              <w:rPr>
                <w:b/>
              </w:rPr>
              <w:t>Параметр</w:t>
            </w:r>
          </w:p>
        </w:tc>
        <w:tc>
          <w:tcPr>
            <w:tcW w:w="5903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7F8660" w14:textId="77777777" w:rsidR="00EB0C7B" w:rsidRDefault="00000000">
            <w:pPr>
              <w:spacing w:after="0" w:line="252" w:lineRule="auto"/>
            </w:pPr>
            <w:r>
              <w:rPr>
                <w:b/>
              </w:rPr>
              <w:t>Значение</w:t>
            </w:r>
          </w:p>
        </w:tc>
      </w:tr>
      <w:tr w:rsidR="00EB0C7B" w14:paraId="5C55D552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CCA29C" w14:textId="77777777" w:rsidR="00EB0C7B" w:rsidRDefault="00000000">
            <w:pPr>
              <w:spacing w:after="0" w:line="252" w:lineRule="auto"/>
            </w:pPr>
            <w:r>
              <w:t>Наименование ПО</w:t>
            </w:r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8715A2" w14:textId="77777777" w:rsidR="00EB0C7B" w:rsidRDefault="00000000">
            <w:pPr>
              <w:spacing w:after="0" w:line="252" w:lineRule="auto"/>
            </w:pPr>
            <w:r>
              <w:t>ANSAT.ME (АНСАТ.ME)</w:t>
            </w:r>
          </w:p>
        </w:tc>
      </w:tr>
      <w:tr w:rsidR="00EB0C7B" w14:paraId="7429612E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E59316" w14:textId="77777777" w:rsidR="00EB0C7B" w:rsidRDefault="00000000">
            <w:pPr>
              <w:spacing w:after="0" w:line="252" w:lineRule="auto"/>
            </w:pPr>
            <w:r>
              <w:t>Альтернативное русскоязычное написание</w:t>
            </w:r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48AD32" w14:textId="77777777" w:rsidR="00EB0C7B" w:rsidRDefault="00000000">
            <w:pPr>
              <w:spacing w:after="0" w:line="252" w:lineRule="auto"/>
            </w:pPr>
            <w:r>
              <w:t>АНСАТ.ME</w:t>
            </w:r>
          </w:p>
        </w:tc>
      </w:tr>
      <w:tr w:rsidR="00EB0C7B" w:rsidRPr="001E7D18" w14:paraId="00796A58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2B93F2" w14:textId="77777777" w:rsidR="00EB0C7B" w:rsidRDefault="00000000">
            <w:pPr>
              <w:spacing w:after="0" w:line="252" w:lineRule="auto"/>
            </w:pPr>
            <w:r>
              <w:t>Назначение документа</w:t>
            </w:r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D79B9C" w14:textId="77777777" w:rsidR="00EB0C7B" w:rsidRPr="001E7D18" w:rsidRDefault="00000000">
            <w:pPr>
              <w:spacing w:after="0" w:line="252" w:lineRule="auto"/>
              <w:rPr>
                <w:lang w:val="ru-RU"/>
              </w:rPr>
            </w:pPr>
            <w:r w:rsidRPr="001E7D18">
              <w:rPr>
                <w:lang w:val="ru-RU"/>
              </w:rPr>
              <w:t>Информация, необходимая для установки программного обеспечения</w:t>
            </w:r>
          </w:p>
        </w:tc>
      </w:tr>
    </w:tbl>
    <w:p w14:paraId="601B1A5B" w14:textId="77777777" w:rsidR="00EB0C7B" w:rsidRPr="001E7D18" w:rsidRDefault="00EB0C7B">
      <w:pPr>
        <w:rPr>
          <w:lang w:val="ru-RU"/>
        </w:rPr>
      </w:pPr>
    </w:p>
    <w:p w14:paraId="0ACF077A" w14:textId="77777777" w:rsidR="00EB0C7B" w:rsidRPr="001E7D18" w:rsidRDefault="00000000">
      <w:pPr>
        <w:pStyle w:val="Heading1"/>
        <w:rPr>
          <w:lang w:val="ru-RU"/>
        </w:rPr>
      </w:pPr>
      <w:r w:rsidRPr="001E7D18">
        <w:rPr>
          <w:lang w:val="ru-RU"/>
        </w:rPr>
        <w:t>1. Общие сведения</w:t>
      </w:r>
    </w:p>
    <w:p w14:paraId="435E94CF" w14:textId="77777777" w:rsidR="00EB0C7B" w:rsidRDefault="00000000">
      <w:r w:rsidRPr="001E7D18">
        <w:rPr>
          <w:lang w:val="ru-RU"/>
        </w:rPr>
        <w:t>«</w:t>
      </w:r>
      <w:r>
        <w:t>ANSAT</w:t>
      </w:r>
      <w:r w:rsidRPr="001E7D18">
        <w:rPr>
          <w:lang w:val="ru-RU"/>
        </w:rPr>
        <w:t>.</w:t>
      </w:r>
      <w:r>
        <w:t>ME</w:t>
      </w:r>
      <w:r w:rsidRPr="001E7D18">
        <w:rPr>
          <w:lang w:val="ru-RU"/>
        </w:rPr>
        <w:t>» («АНСАТ.</w:t>
      </w:r>
      <w:r>
        <w:t>ME</w:t>
      </w:r>
      <w:r w:rsidRPr="001E7D18">
        <w:rPr>
          <w:lang w:val="ru-RU"/>
        </w:rPr>
        <w:t xml:space="preserve">») является серверным веб-приложением на </w:t>
      </w:r>
      <w:r>
        <w:t>PHP</w:t>
      </w:r>
      <w:r w:rsidRPr="001E7D18">
        <w:rPr>
          <w:lang w:val="ru-RU"/>
        </w:rPr>
        <w:t xml:space="preserve">. Для работы требуется веб-сервер с поддержкой </w:t>
      </w:r>
      <w:r>
        <w:t>PHP</w:t>
      </w:r>
      <w:r w:rsidRPr="001E7D18">
        <w:rPr>
          <w:lang w:val="ru-RU"/>
        </w:rPr>
        <w:t xml:space="preserve">, СУБД </w:t>
      </w:r>
      <w:r>
        <w:t>MySQL</w:t>
      </w:r>
      <w:r w:rsidRPr="001E7D18">
        <w:rPr>
          <w:lang w:val="ru-RU"/>
        </w:rPr>
        <w:t>/</w:t>
      </w:r>
      <w:r>
        <w:t>MariaDB</w:t>
      </w:r>
      <w:r w:rsidRPr="001E7D18">
        <w:rPr>
          <w:lang w:val="ru-RU"/>
        </w:rPr>
        <w:t xml:space="preserve"> и возможность установки </w:t>
      </w:r>
      <w:r>
        <w:t>PHP</w:t>
      </w:r>
      <w:r w:rsidRPr="001E7D18">
        <w:rPr>
          <w:lang w:val="ru-RU"/>
        </w:rPr>
        <w:t xml:space="preserve">-зависимостей </w:t>
      </w:r>
      <w:r>
        <w:t>Composer</w:t>
      </w:r>
      <w:r w:rsidRPr="001E7D18">
        <w:rPr>
          <w:lang w:val="ru-RU"/>
        </w:rPr>
        <w:t xml:space="preserve">. </w:t>
      </w:r>
      <w:r>
        <w:t>Пользовательский доступ осуществляется через веб-браузер.</w:t>
      </w:r>
    </w:p>
    <w:p w14:paraId="1E7F999A" w14:textId="77777777" w:rsidR="00EB0C7B" w:rsidRDefault="00000000">
      <w:pPr>
        <w:pStyle w:val="Heading1"/>
      </w:pPr>
      <w:r>
        <w:t>2. Рекомендуемые требования к стенду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4"/>
        <w:gridCol w:w="6336"/>
      </w:tblGrid>
      <w:tr w:rsidR="00EB0C7B" w14:paraId="5FB9C13F" w14:textId="77777777">
        <w:trPr>
          <w:jc w:val="center"/>
        </w:trPr>
        <w:tc>
          <w:tcPr>
            <w:tcW w:w="3024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34589A" w14:textId="77777777" w:rsidR="00EB0C7B" w:rsidRDefault="00000000">
            <w:pPr>
              <w:spacing w:after="0" w:line="252" w:lineRule="auto"/>
            </w:pPr>
            <w:r>
              <w:rPr>
                <w:b/>
              </w:rPr>
              <w:t>Компонент</w:t>
            </w:r>
          </w:p>
        </w:tc>
        <w:tc>
          <w:tcPr>
            <w:tcW w:w="6336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37D381" w14:textId="77777777" w:rsidR="00EB0C7B" w:rsidRDefault="00000000">
            <w:pPr>
              <w:spacing w:after="0" w:line="252" w:lineRule="auto"/>
            </w:pPr>
            <w:r>
              <w:rPr>
                <w:b/>
              </w:rPr>
              <w:t>Рекомендуемое значение</w:t>
            </w:r>
          </w:p>
        </w:tc>
      </w:tr>
      <w:tr w:rsidR="00EB0C7B" w:rsidRPr="001E7D18" w14:paraId="72BD80C2" w14:textId="77777777">
        <w:trPr>
          <w:jc w:val="center"/>
        </w:trPr>
        <w:tc>
          <w:tcPr>
            <w:tcW w:w="302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376F5E" w14:textId="77777777" w:rsidR="00EB0C7B" w:rsidRDefault="00000000">
            <w:pPr>
              <w:spacing w:after="0" w:line="252" w:lineRule="auto"/>
            </w:pPr>
            <w:r>
              <w:t>Операционная система</w:t>
            </w:r>
          </w:p>
        </w:tc>
        <w:tc>
          <w:tcPr>
            <w:tcW w:w="633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B84F0E" w14:textId="3D359908" w:rsidR="00EB0C7B" w:rsidRPr="007C6007" w:rsidRDefault="00000000">
            <w:pPr>
              <w:spacing w:after="0" w:line="252" w:lineRule="auto"/>
              <w:rPr>
                <w:lang w:val="ru-RU"/>
              </w:rPr>
            </w:pPr>
            <w:r>
              <w:t>Windows</w:t>
            </w:r>
            <w:r w:rsidRPr="001E7D18">
              <w:rPr>
                <w:lang w:val="ru-RU"/>
              </w:rPr>
              <w:t xml:space="preserve"> с </w:t>
            </w:r>
            <w:r>
              <w:t>OpenServerPanel</w:t>
            </w:r>
            <w:r w:rsidRPr="001E7D18">
              <w:rPr>
                <w:lang w:val="ru-RU"/>
              </w:rPr>
              <w:t xml:space="preserve"> для демонстрационного стенда либо </w:t>
            </w:r>
            <w:r>
              <w:t>Linux</w:t>
            </w:r>
            <w:r w:rsidRPr="001E7D18">
              <w:rPr>
                <w:lang w:val="ru-RU"/>
              </w:rPr>
              <w:t>/</w:t>
            </w:r>
            <w:r>
              <w:t>Windows</w:t>
            </w:r>
            <w:r w:rsidRPr="001E7D18">
              <w:rPr>
                <w:lang w:val="ru-RU"/>
              </w:rPr>
              <w:t xml:space="preserve"> </w:t>
            </w:r>
            <w:r>
              <w:t>Server</w:t>
            </w:r>
            <w:r w:rsidRPr="001E7D18">
              <w:rPr>
                <w:lang w:val="ru-RU"/>
              </w:rPr>
              <w:t xml:space="preserve"> для рабочей эксплуатации</w:t>
            </w:r>
            <w:r w:rsidR="007C6007">
              <w:rPr>
                <w:lang w:val="ru-RU"/>
              </w:rPr>
              <w:t xml:space="preserve">. Так же для демонстрации приложение может быть развернуто через </w:t>
            </w:r>
            <w:r w:rsidR="007C6007">
              <w:t>Docker</w:t>
            </w:r>
            <w:r w:rsidR="007C6007" w:rsidRPr="007C6007">
              <w:rPr>
                <w:lang w:val="ru-RU"/>
              </w:rPr>
              <w:t>.</w:t>
            </w:r>
          </w:p>
        </w:tc>
      </w:tr>
      <w:tr w:rsidR="00EB0C7B" w:rsidRPr="001E7D18" w14:paraId="3803FC79" w14:textId="77777777">
        <w:trPr>
          <w:jc w:val="center"/>
        </w:trPr>
        <w:tc>
          <w:tcPr>
            <w:tcW w:w="302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0186EA" w14:textId="77777777" w:rsidR="00EB0C7B" w:rsidRDefault="00000000">
            <w:pPr>
              <w:spacing w:after="0" w:line="252" w:lineRule="auto"/>
            </w:pPr>
            <w:r>
              <w:t>Веб-сервер</w:t>
            </w:r>
          </w:p>
        </w:tc>
        <w:tc>
          <w:tcPr>
            <w:tcW w:w="633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1A356" w14:textId="77777777" w:rsidR="00EB0C7B" w:rsidRPr="001E7D18" w:rsidRDefault="00000000">
            <w:pPr>
              <w:spacing w:after="0" w:line="252" w:lineRule="auto"/>
              <w:rPr>
                <w:lang w:val="ru-RU"/>
              </w:rPr>
            </w:pPr>
            <w:r>
              <w:t>Apache</w:t>
            </w:r>
            <w:r w:rsidRPr="001E7D18">
              <w:rPr>
                <w:lang w:val="ru-RU"/>
              </w:rPr>
              <w:t xml:space="preserve"> или </w:t>
            </w:r>
            <w:r>
              <w:t>Nginx</w:t>
            </w:r>
            <w:r w:rsidRPr="001E7D18">
              <w:rPr>
                <w:lang w:val="ru-RU"/>
              </w:rPr>
              <w:t xml:space="preserve"> с поддержкой </w:t>
            </w:r>
            <w:r>
              <w:t>PHP</w:t>
            </w:r>
          </w:p>
        </w:tc>
      </w:tr>
      <w:tr w:rsidR="00EB0C7B" w:rsidRPr="001E7D18" w14:paraId="1FA37EB9" w14:textId="77777777">
        <w:trPr>
          <w:jc w:val="center"/>
        </w:trPr>
        <w:tc>
          <w:tcPr>
            <w:tcW w:w="302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98CD2" w14:textId="77777777" w:rsidR="00EB0C7B" w:rsidRDefault="00000000">
            <w:pPr>
              <w:spacing w:after="0" w:line="252" w:lineRule="auto"/>
            </w:pPr>
            <w:r>
              <w:t>PHP</w:t>
            </w:r>
          </w:p>
        </w:tc>
        <w:tc>
          <w:tcPr>
            <w:tcW w:w="633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9C061D" w14:textId="77777777" w:rsidR="00EB0C7B" w:rsidRPr="001E7D18" w:rsidRDefault="00000000">
            <w:pPr>
              <w:spacing w:after="0" w:line="252" w:lineRule="auto"/>
              <w:rPr>
                <w:lang w:val="ru-RU"/>
              </w:rPr>
            </w:pPr>
            <w:r>
              <w:t>PHP</w:t>
            </w:r>
            <w:r w:rsidRPr="001E7D18">
              <w:rPr>
                <w:lang w:val="ru-RU"/>
              </w:rPr>
              <w:t xml:space="preserve"> 8.3 или совместимая версия, используемая в поставке</w:t>
            </w:r>
          </w:p>
        </w:tc>
      </w:tr>
      <w:tr w:rsidR="00EB0C7B" w:rsidRPr="001E7D18" w14:paraId="3E83FF99" w14:textId="77777777">
        <w:trPr>
          <w:jc w:val="center"/>
        </w:trPr>
        <w:tc>
          <w:tcPr>
            <w:tcW w:w="302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41402B" w14:textId="77777777" w:rsidR="00EB0C7B" w:rsidRDefault="00000000">
            <w:pPr>
              <w:spacing w:after="0" w:line="252" w:lineRule="auto"/>
            </w:pPr>
            <w:r>
              <w:t>СУБД</w:t>
            </w:r>
          </w:p>
        </w:tc>
        <w:tc>
          <w:tcPr>
            <w:tcW w:w="633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479DF9" w14:textId="77777777" w:rsidR="00EB0C7B" w:rsidRPr="001E7D18" w:rsidRDefault="00000000">
            <w:pPr>
              <w:spacing w:after="0" w:line="252" w:lineRule="auto"/>
              <w:rPr>
                <w:lang w:val="ru-RU"/>
              </w:rPr>
            </w:pPr>
            <w:r>
              <w:t>MySQL</w:t>
            </w:r>
            <w:r w:rsidRPr="001E7D18">
              <w:rPr>
                <w:lang w:val="ru-RU"/>
              </w:rPr>
              <w:t xml:space="preserve"> 8.</w:t>
            </w:r>
            <w:r>
              <w:t>x</w:t>
            </w:r>
            <w:r w:rsidRPr="001E7D18">
              <w:rPr>
                <w:lang w:val="ru-RU"/>
              </w:rPr>
              <w:t xml:space="preserve"> или </w:t>
            </w:r>
            <w:r>
              <w:t>MariaDB</w:t>
            </w:r>
            <w:r w:rsidRPr="001E7D18">
              <w:rPr>
                <w:lang w:val="ru-RU"/>
              </w:rPr>
              <w:t xml:space="preserve"> совместимой версии</w:t>
            </w:r>
          </w:p>
        </w:tc>
      </w:tr>
      <w:tr w:rsidR="00EB0C7B" w:rsidRPr="001E7D18" w14:paraId="4AC9702D" w14:textId="77777777">
        <w:trPr>
          <w:jc w:val="center"/>
        </w:trPr>
        <w:tc>
          <w:tcPr>
            <w:tcW w:w="302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F15584" w14:textId="77777777" w:rsidR="00EB0C7B" w:rsidRDefault="00000000">
            <w:pPr>
              <w:spacing w:after="0" w:line="252" w:lineRule="auto"/>
            </w:pPr>
            <w:r>
              <w:t>Зависимости</w:t>
            </w:r>
          </w:p>
        </w:tc>
        <w:tc>
          <w:tcPr>
            <w:tcW w:w="633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6A86FE" w14:textId="77777777" w:rsidR="00EB0C7B" w:rsidRPr="001E7D18" w:rsidRDefault="00000000">
            <w:pPr>
              <w:spacing w:after="0" w:line="252" w:lineRule="auto"/>
              <w:rPr>
                <w:lang w:val="ru-RU"/>
              </w:rPr>
            </w:pPr>
            <w:r>
              <w:t>Composer</w:t>
            </w:r>
            <w:r w:rsidRPr="001E7D18">
              <w:rPr>
                <w:lang w:val="ru-RU"/>
              </w:rPr>
              <w:t xml:space="preserve">, расширения </w:t>
            </w:r>
            <w:r>
              <w:t>PHP</w:t>
            </w:r>
            <w:r w:rsidRPr="001E7D18">
              <w:rPr>
                <w:lang w:val="ru-RU"/>
              </w:rPr>
              <w:t>, необходимые для работы проекта</w:t>
            </w:r>
          </w:p>
        </w:tc>
      </w:tr>
      <w:tr w:rsidR="00EB0C7B" w:rsidRPr="001E7D18" w14:paraId="28F7E018" w14:textId="77777777">
        <w:trPr>
          <w:jc w:val="center"/>
        </w:trPr>
        <w:tc>
          <w:tcPr>
            <w:tcW w:w="302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E14724" w14:textId="77777777" w:rsidR="00EB0C7B" w:rsidRDefault="00000000">
            <w:pPr>
              <w:spacing w:after="0" w:line="252" w:lineRule="auto"/>
            </w:pPr>
            <w:r>
              <w:t>Браузер</w:t>
            </w:r>
          </w:p>
        </w:tc>
        <w:tc>
          <w:tcPr>
            <w:tcW w:w="633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2ECEB" w14:textId="77777777" w:rsidR="00EB0C7B" w:rsidRPr="001E7D18" w:rsidRDefault="00000000">
            <w:pPr>
              <w:spacing w:after="0" w:line="252" w:lineRule="auto"/>
              <w:rPr>
                <w:lang w:val="ru-RU"/>
              </w:rPr>
            </w:pPr>
            <w:r w:rsidRPr="001E7D18">
              <w:rPr>
                <w:lang w:val="ru-RU"/>
              </w:rPr>
              <w:t xml:space="preserve">Актуальные версии </w:t>
            </w:r>
            <w:r>
              <w:t>Chromium</w:t>
            </w:r>
            <w:r w:rsidRPr="001E7D18">
              <w:rPr>
                <w:lang w:val="ru-RU"/>
              </w:rPr>
              <w:t xml:space="preserve">, </w:t>
            </w:r>
            <w:r>
              <w:t>Chrome</w:t>
            </w:r>
            <w:r w:rsidRPr="001E7D18">
              <w:rPr>
                <w:lang w:val="ru-RU"/>
              </w:rPr>
              <w:t xml:space="preserve">, </w:t>
            </w:r>
            <w:r>
              <w:t>Edge</w:t>
            </w:r>
            <w:r w:rsidRPr="001E7D18">
              <w:rPr>
                <w:lang w:val="ru-RU"/>
              </w:rPr>
              <w:t xml:space="preserve">, </w:t>
            </w:r>
            <w:r>
              <w:t>Firefox</w:t>
            </w:r>
            <w:r w:rsidRPr="001E7D18">
              <w:rPr>
                <w:lang w:val="ru-RU"/>
              </w:rPr>
              <w:t xml:space="preserve"> или совместимые браузеры</w:t>
            </w:r>
          </w:p>
        </w:tc>
      </w:tr>
    </w:tbl>
    <w:p w14:paraId="485CC1B3" w14:textId="77777777" w:rsidR="00EB0C7B" w:rsidRPr="001E7D18" w:rsidRDefault="00EB0C7B">
      <w:pPr>
        <w:rPr>
          <w:lang w:val="ru-RU"/>
        </w:rPr>
      </w:pPr>
    </w:p>
    <w:p w14:paraId="297FC6B9" w14:textId="77777777" w:rsidR="00EB0C7B" w:rsidRDefault="00000000">
      <w:pPr>
        <w:pStyle w:val="Heading1"/>
      </w:pPr>
      <w:r>
        <w:lastRenderedPageBreak/>
        <w:t>3. Установка в OpenServerPanel</w:t>
      </w:r>
    </w:p>
    <w:p w14:paraId="25F760C1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 xml:space="preserve">Установить и запустить </w:t>
      </w:r>
      <w:r>
        <w:t>OpenServerPanel</w:t>
      </w:r>
      <w:r w:rsidRPr="001E7D18">
        <w:rPr>
          <w:lang w:val="ru-RU"/>
        </w:rPr>
        <w:t xml:space="preserve"> с доступными модулями </w:t>
      </w:r>
      <w:r>
        <w:t>PHP</w:t>
      </w:r>
      <w:r w:rsidRPr="001E7D18">
        <w:rPr>
          <w:lang w:val="ru-RU"/>
        </w:rPr>
        <w:t xml:space="preserve"> 8.3 и </w:t>
      </w:r>
      <w:r>
        <w:t>MySQL</w:t>
      </w:r>
      <w:r w:rsidRPr="001E7D18">
        <w:rPr>
          <w:lang w:val="ru-RU"/>
        </w:rPr>
        <w:t xml:space="preserve"> 8.</w:t>
      </w:r>
      <w:r>
        <w:t>x</w:t>
      </w:r>
      <w:r w:rsidRPr="001E7D18">
        <w:rPr>
          <w:lang w:val="ru-RU"/>
        </w:rPr>
        <w:t>.</w:t>
      </w:r>
    </w:p>
    <w:p w14:paraId="1E4792C6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 xml:space="preserve">Распаковать каталог проекта в каталог вида </w:t>
      </w:r>
      <w:r>
        <w:t>C</w:t>
      </w:r>
      <w:r w:rsidRPr="001E7D18">
        <w:rPr>
          <w:lang w:val="ru-RU"/>
        </w:rPr>
        <w:t>:\</w:t>
      </w:r>
      <w:r>
        <w:t>OSPanel</w:t>
      </w:r>
      <w:r w:rsidRPr="001E7D18">
        <w:rPr>
          <w:lang w:val="ru-RU"/>
        </w:rPr>
        <w:t>\</w:t>
      </w:r>
      <w:r>
        <w:t>home</w:t>
      </w:r>
      <w:r w:rsidRPr="001E7D18">
        <w:rPr>
          <w:lang w:val="ru-RU"/>
        </w:rPr>
        <w:t>\</w:t>
      </w:r>
      <w:r>
        <w:t>system</w:t>
      </w:r>
      <w:r w:rsidRPr="001E7D18">
        <w:rPr>
          <w:lang w:val="ru-RU"/>
        </w:rPr>
        <w:t>.</w:t>
      </w:r>
      <w:r>
        <w:t>premiumuk</w:t>
      </w:r>
      <w:r w:rsidRPr="001E7D18">
        <w:rPr>
          <w:lang w:val="ru-RU"/>
        </w:rPr>
        <w:t>.</w:t>
      </w:r>
      <w:r>
        <w:t>local</w:t>
      </w:r>
      <w:r w:rsidRPr="001E7D18">
        <w:rPr>
          <w:lang w:val="ru-RU"/>
        </w:rPr>
        <w:t xml:space="preserve"> или иной каталог домена, настроенный в </w:t>
      </w:r>
      <w:r>
        <w:t>OpenServerPanel</w:t>
      </w:r>
      <w:r w:rsidRPr="001E7D18">
        <w:rPr>
          <w:lang w:val="ru-RU"/>
        </w:rPr>
        <w:t>.</w:t>
      </w:r>
    </w:p>
    <w:p w14:paraId="3AD6746C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>Проверить файл .</w:t>
      </w:r>
      <w:r>
        <w:t>osp</w:t>
      </w:r>
      <w:r w:rsidRPr="001E7D18">
        <w:rPr>
          <w:lang w:val="ru-RU"/>
        </w:rPr>
        <w:t>\</w:t>
      </w:r>
      <w:r>
        <w:t>project</w:t>
      </w:r>
      <w:r w:rsidRPr="001E7D18">
        <w:rPr>
          <w:lang w:val="ru-RU"/>
        </w:rPr>
        <w:t>.</w:t>
      </w:r>
      <w:r>
        <w:t>ini</w:t>
      </w:r>
      <w:r w:rsidRPr="001E7D18">
        <w:rPr>
          <w:lang w:val="ru-RU"/>
        </w:rPr>
        <w:t xml:space="preserve">: для домена должен быть указан используемый </w:t>
      </w:r>
      <w:r>
        <w:t>PHP</w:t>
      </w:r>
      <w:r w:rsidRPr="001E7D18">
        <w:rPr>
          <w:lang w:val="ru-RU"/>
        </w:rPr>
        <w:t xml:space="preserve">-движок, например </w:t>
      </w:r>
      <w:r>
        <w:t>php</w:t>
      </w:r>
      <w:r w:rsidRPr="001E7D18">
        <w:rPr>
          <w:lang w:val="ru-RU"/>
        </w:rPr>
        <w:t>_</w:t>
      </w:r>
      <w:r>
        <w:t>engine</w:t>
      </w:r>
      <w:r w:rsidRPr="001E7D18">
        <w:rPr>
          <w:lang w:val="ru-RU"/>
        </w:rPr>
        <w:t xml:space="preserve"> = </w:t>
      </w:r>
      <w:r>
        <w:t>PHP</w:t>
      </w:r>
      <w:r w:rsidRPr="001E7D18">
        <w:rPr>
          <w:lang w:val="ru-RU"/>
        </w:rPr>
        <w:t>-8.3.</w:t>
      </w:r>
    </w:p>
    <w:p w14:paraId="503D1971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 xml:space="preserve">Убедиться, что домен обслуживается из корня проекта, где расположен файл </w:t>
      </w:r>
      <w:r>
        <w:t>index</w:t>
      </w:r>
      <w:r w:rsidRPr="001E7D18">
        <w:rPr>
          <w:lang w:val="ru-RU"/>
        </w:rPr>
        <w:t>.</w:t>
      </w:r>
      <w:r>
        <w:t>php</w:t>
      </w:r>
      <w:r w:rsidRPr="001E7D18">
        <w:rPr>
          <w:lang w:val="ru-RU"/>
        </w:rPr>
        <w:t>.</w:t>
      </w:r>
    </w:p>
    <w:p w14:paraId="5305E575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 xml:space="preserve">Запустить веб-сервер и </w:t>
      </w:r>
      <w:r>
        <w:t>MySQL</w:t>
      </w:r>
      <w:r w:rsidRPr="001E7D18">
        <w:rPr>
          <w:lang w:val="ru-RU"/>
        </w:rPr>
        <w:t xml:space="preserve">. При необходимости добавить в </w:t>
      </w:r>
      <w:r>
        <w:t>hosts</w:t>
      </w:r>
      <w:r w:rsidRPr="001E7D18">
        <w:rPr>
          <w:lang w:val="ru-RU"/>
        </w:rPr>
        <w:t xml:space="preserve"> запись для локального домена.</w:t>
      </w:r>
    </w:p>
    <w:p w14:paraId="24409871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 xml:space="preserve">В корне проекта выполнить </w:t>
      </w:r>
      <w:r>
        <w:t>composer</w:t>
      </w:r>
      <w:r w:rsidRPr="001E7D18">
        <w:rPr>
          <w:lang w:val="ru-RU"/>
        </w:rPr>
        <w:t xml:space="preserve"> </w:t>
      </w:r>
      <w:r>
        <w:t>install</w:t>
      </w:r>
      <w:r w:rsidRPr="001E7D18">
        <w:rPr>
          <w:lang w:val="ru-RU"/>
        </w:rPr>
        <w:t xml:space="preserve">. Если каталог </w:t>
      </w:r>
      <w:r>
        <w:t>vendor</w:t>
      </w:r>
      <w:r w:rsidRPr="001E7D18">
        <w:rPr>
          <w:lang w:val="ru-RU"/>
        </w:rPr>
        <w:t xml:space="preserve"> входит в поставку, допускается выполнить </w:t>
      </w:r>
      <w:r>
        <w:t>composer</w:t>
      </w:r>
      <w:r w:rsidRPr="001E7D18">
        <w:rPr>
          <w:lang w:val="ru-RU"/>
        </w:rPr>
        <w:t xml:space="preserve"> </w:t>
      </w:r>
      <w:r>
        <w:t>install</w:t>
      </w:r>
      <w:r w:rsidRPr="001E7D18">
        <w:rPr>
          <w:lang w:val="ru-RU"/>
        </w:rPr>
        <w:t xml:space="preserve"> --</w:t>
      </w:r>
      <w:r>
        <w:t>no</w:t>
      </w:r>
      <w:r w:rsidRPr="001E7D18">
        <w:rPr>
          <w:lang w:val="ru-RU"/>
        </w:rPr>
        <w:t>-</w:t>
      </w:r>
      <w:r>
        <w:t>dev</w:t>
      </w:r>
      <w:r w:rsidRPr="001E7D18">
        <w:rPr>
          <w:lang w:val="ru-RU"/>
        </w:rPr>
        <w:t xml:space="preserve"> --</w:t>
      </w:r>
      <w:r>
        <w:t>prefer</w:t>
      </w:r>
      <w:r w:rsidRPr="001E7D18">
        <w:rPr>
          <w:lang w:val="ru-RU"/>
        </w:rPr>
        <w:t>-</w:t>
      </w:r>
      <w:r>
        <w:t>dist</w:t>
      </w:r>
      <w:r w:rsidRPr="001E7D18">
        <w:rPr>
          <w:lang w:val="ru-RU"/>
        </w:rPr>
        <w:t xml:space="preserve"> для проверки целостности зависимостей.</w:t>
      </w:r>
    </w:p>
    <w:p w14:paraId="5D24DFD8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>Открыть локальный адрес сервиса в браузере. При первом запуске должна отобразиться форма первичной настройки.</w:t>
      </w:r>
    </w:p>
    <w:p w14:paraId="6AAC5588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 xml:space="preserve">Заполнить учетные данные супер-администратора, параметры подключения к базе данных и тип соединения </w:t>
      </w:r>
      <w:r>
        <w:t>MySQL</w:t>
      </w:r>
      <w:r w:rsidRPr="001E7D18">
        <w:rPr>
          <w:lang w:val="ru-RU"/>
        </w:rPr>
        <w:t>.</w:t>
      </w:r>
    </w:p>
    <w:p w14:paraId="705A2A1B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>После отправки формы система создает базу данных или подключается к указанной базе, сохраняет параметры подключения и выполняет первичное создание базовых таблиц.</w:t>
      </w:r>
    </w:p>
    <w:p w14:paraId="4E0E36A2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>Войти под учетной записью супер-администратора и проверить доступ к личному кабинету, разделам компаний, объектов и инцидентов.</w:t>
      </w:r>
    </w:p>
    <w:p w14:paraId="1252C330" w14:textId="77777777" w:rsidR="00EB0C7B" w:rsidRDefault="00000000">
      <w:pPr>
        <w:pStyle w:val="Heading1"/>
      </w:pPr>
      <w:r>
        <w:t>4. Установка на сервере</w:t>
      </w:r>
    </w:p>
    <w:p w14:paraId="0C16D637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 xml:space="preserve">Подготовить сервер с веб-сервером, </w:t>
      </w:r>
      <w:r>
        <w:t>PHP</w:t>
      </w:r>
      <w:r w:rsidRPr="001E7D18">
        <w:rPr>
          <w:lang w:val="ru-RU"/>
        </w:rPr>
        <w:t xml:space="preserve">, </w:t>
      </w:r>
      <w:r>
        <w:t>MySQL</w:t>
      </w:r>
      <w:r w:rsidRPr="001E7D18">
        <w:rPr>
          <w:lang w:val="ru-RU"/>
        </w:rPr>
        <w:t>/</w:t>
      </w:r>
      <w:r>
        <w:t>MariaDB</w:t>
      </w:r>
      <w:r w:rsidRPr="001E7D18">
        <w:rPr>
          <w:lang w:val="ru-RU"/>
        </w:rPr>
        <w:t xml:space="preserve"> и </w:t>
      </w:r>
      <w:r>
        <w:t>Composer</w:t>
      </w:r>
      <w:r w:rsidRPr="001E7D18">
        <w:rPr>
          <w:lang w:val="ru-RU"/>
        </w:rPr>
        <w:t>.</w:t>
      </w:r>
    </w:p>
    <w:p w14:paraId="6324C449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>Разместить исходные файлы приложения в каталоге виртуального хоста.</w:t>
      </w:r>
    </w:p>
    <w:p w14:paraId="148B093A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>Настроить виртуальный хост на доменное имя сервиса и корневой каталог проекта.</w:t>
      </w:r>
    </w:p>
    <w:p w14:paraId="34EDAE58" w14:textId="77777777" w:rsidR="00EB0C7B" w:rsidRDefault="00000000">
      <w:pPr>
        <w:pStyle w:val="ListNumber"/>
      </w:pPr>
      <w:r>
        <w:t>Установить зависимости Composer.</w:t>
      </w:r>
    </w:p>
    <w:p w14:paraId="1D462942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>Создать базу данных и пользователя базы данных либо подготовить параметры для первичного мастера установки.</w:t>
      </w:r>
    </w:p>
    <w:p w14:paraId="27A980CD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>Проверить права записи для каталогов пользовательских файлов, временных файлов, логов и конфигурации, если такие каталоги используются в поставке.</w:t>
      </w:r>
    </w:p>
    <w:p w14:paraId="2CBEF850" w14:textId="77777777" w:rsidR="00EB0C7B" w:rsidRPr="001E7D18" w:rsidRDefault="00000000">
      <w:pPr>
        <w:pStyle w:val="ListNumber"/>
        <w:rPr>
          <w:lang w:val="ru-RU"/>
        </w:rPr>
      </w:pPr>
      <w:r w:rsidRPr="001E7D18">
        <w:rPr>
          <w:lang w:val="ru-RU"/>
        </w:rPr>
        <w:t>Открыть сервис в браузере, пройти первичную настройку и выполнить контрольный вход.</w:t>
      </w:r>
    </w:p>
    <w:p w14:paraId="3548E59D" w14:textId="77777777" w:rsidR="00EB0C7B" w:rsidRPr="001E7D18" w:rsidRDefault="00000000">
      <w:pPr>
        <w:pStyle w:val="Heading1"/>
        <w:rPr>
          <w:lang w:val="ru-RU"/>
        </w:rPr>
      </w:pPr>
      <w:r w:rsidRPr="001E7D18">
        <w:rPr>
          <w:lang w:val="ru-RU"/>
        </w:rPr>
        <w:t>5. Контейнерный вариант подготовки экземпляра</w:t>
      </w:r>
    </w:p>
    <w:p w14:paraId="489D75A0" w14:textId="77777777" w:rsidR="00EB0C7B" w:rsidRPr="001E7D18" w:rsidRDefault="00000000">
      <w:pPr>
        <w:rPr>
          <w:lang w:val="ru-RU"/>
        </w:rPr>
      </w:pPr>
      <w:r w:rsidRPr="001E7D18">
        <w:rPr>
          <w:lang w:val="ru-RU"/>
        </w:rPr>
        <w:t xml:space="preserve">При наличии контейнерного комплекта поставки правообладатель может выполнять подготовку экземпляра в </w:t>
      </w:r>
      <w:r>
        <w:t>Docker</w:t>
      </w:r>
      <w:r w:rsidRPr="001E7D18">
        <w:rPr>
          <w:lang w:val="ru-RU"/>
        </w:rPr>
        <w:t xml:space="preserve">-контуре. Такой вариант не изменяет функциональные характеристики ПО и используется как способ упаковки веб-приложения, </w:t>
      </w:r>
      <w:r>
        <w:t>PHP</w:t>
      </w:r>
      <w:r w:rsidRPr="001E7D18">
        <w:rPr>
          <w:lang w:val="ru-RU"/>
        </w:rPr>
        <w:t>-окружения, веб-сервера и базы данных в воспроизводимую среду.</w:t>
      </w:r>
    </w:p>
    <w:p w14:paraId="5BB660CD" w14:textId="77777777" w:rsidR="00EB0C7B" w:rsidRPr="001E7D18" w:rsidRDefault="00000000">
      <w:pPr>
        <w:pStyle w:val="ListBullet"/>
        <w:rPr>
          <w:lang w:val="ru-RU"/>
        </w:rPr>
      </w:pPr>
      <w:r w:rsidRPr="001E7D18">
        <w:rPr>
          <w:lang w:val="ru-RU"/>
        </w:rPr>
        <w:t>подготовка образа или набора контейнеров выполняется на машине разработчика или сервере правообладателя;</w:t>
      </w:r>
    </w:p>
    <w:p w14:paraId="7EAC84F7" w14:textId="77777777" w:rsidR="00EB0C7B" w:rsidRPr="001E7D18" w:rsidRDefault="00000000">
      <w:pPr>
        <w:pStyle w:val="ListBullet"/>
        <w:rPr>
          <w:lang w:val="ru-RU"/>
        </w:rPr>
      </w:pPr>
      <w:r w:rsidRPr="001E7D18">
        <w:rPr>
          <w:lang w:val="ru-RU"/>
        </w:rPr>
        <w:t xml:space="preserve">контейнер включает </w:t>
      </w:r>
      <w:r>
        <w:t>PHP</w:t>
      </w:r>
      <w:r w:rsidRPr="001E7D18">
        <w:rPr>
          <w:lang w:val="ru-RU"/>
        </w:rPr>
        <w:t xml:space="preserve">-окружение и зависимости </w:t>
      </w:r>
      <w:r>
        <w:t>Composer</w:t>
      </w:r>
      <w:r w:rsidRPr="001E7D18">
        <w:rPr>
          <w:lang w:val="ru-RU"/>
        </w:rPr>
        <w:t xml:space="preserve"> либо получает их на этапе сборки;</w:t>
      </w:r>
    </w:p>
    <w:p w14:paraId="3B75F888" w14:textId="77777777" w:rsidR="00EB0C7B" w:rsidRPr="001E7D18" w:rsidRDefault="00000000">
      <w:pPr>
        <w:pStyle w:val="ListBullet"/>
        <w:rPr>
          <w:lang w:val="ru-RU"/>
        </w:rPr>
      </w:pPr>
      <w:r w:rsidRPr="001E7D18">
        <w:rPr>
          <w:lang w:val="ru-RU"/>
        </w:rPr>
        <w:t xml:space="preserve">база данных </w:t>
      </w:r>
      <w:r>
        <w:t>MySQL</w:t>
      </w:r>
      <w:r w:rsidRPr="001E7D18">
        <w:rPr>
          <w:lang w:val="ru-RU"/>
        </w:rPr>
        <w:t>/</w:t>
      </w:r>
      <w:r>
        <w:t>MariaDB</w:t>
      </w:r>
      <w:r w:rsidRPr="001E7D18">
        <w:rPr>
          <w:lang w:val="ru-RU"/>
        </w:rPr>
        <w:t xml:space="preserve"> поднимается отдельным контейнером или используется как внешний сервис;</w:t>
      </w:r>
    </w:p>
    <w:p w14:paraId="37CC5C8A" w14:textId="77777777" w:rsidR="00EB0C7B" w:rsidRPr="001E7D18" w:rsidRDefault="00000000">
      <w:pPr>
        <w:pStyle w:val="ListBullet"/>
        <w:rPr>
          <w:lang w:val="ru-RU"/>
        </w:rPr>
      </w:pPr>
      <w:r w:rsidRPr="001E7D18">
        <w:rPr>
          <w:lang w:val="ru-RU"/>
        </w:rPr>
        <w:lastRenderedPageBreak/>
        <w:t>конфигурация подключения передается через переменные окружения или конфигурационный файл поставки;</w:t>
      </w:r>
    </w:p>
    <w:p w14:paraId="3606D986" w14:textId="77777777" w:rsidR="00EB0C7B" w:rsidRPr="001E7D18" w:rsidRDefault="00000000">
      <w:pPr>
        <w:pStyle w:val="ListBullet"/>
        <w:rPr>
          <w:lang w:val="ru-RU"/>
        </w:rPr>
      </w:pPr>
      <w:r w:rsidRPr="001E7D18">
        <w:rPr>
          <w:lang w:val="ru-RU"/>
        </w:rPr>
        <w:t>после запуска контейнеров выполняется первичная настройка и контрольная проверка входа в систему.</w:t>
      </w:r>
    </w:p>
    <w:p w14:paraId="3FD3B6C8" w14:textId="77777777" w:rsidR="00EB0C7B" w:rsidRDefault="00000000">
      <w:pPr>
        <w:pStyle w:val="Heading1"/>
      </w:pPr>
      <w:r>
        <w:t>6. Контрольная проверка после установки</w:t>
      </w:r>
    </w:p>
    <w:p w14:paraId="3817ECF9" w14:textId="77777777" w:rsidR="00EB0C7B" w:rsidRDefault="00000000">
      <w:pPr>
        <w:pStyle w:val="ListBullet"/>
      </w:pPr>
      <w:r>
        <w:t>Открывается главная страница сервиса.</w:t>
      </w:r>
    </w:p>
    <w:p w14:paraId="08EAEFE4" w14:textId="77777777" w:rsidR="00EB0C7B" w:rsidRPr="001E7D18" w:rsidRDefault="00000000">
      <w:pPr>
        <w:pStyle w:val="ListBullet"/>
        <w:rPr>
          <w:lang w:val="ru-RU"/>
        </w:rPr>
      </w:pPr>
      <w:r w:rsidRPr="001E7D18">
        <w:rPr>
          <w:lang w:val="ru-RU"/>
        </w:rPr>
        <w:t>Выполняется вход под учетной записью супер-администратора.</w:t>
      </w:r>
    </w:p>
    <w:p w14:paraId="3801B2BA" w14:textId="77777777" w:rsidR="00EB0C7B" w:rsidRPr="001E7D18" w:rsidRDefault="00000000">
      <w:pPr>
        <w:pStyle w:val="ListBullet"/>
        <w:rPr>
          <w:lang w:val="ru-RU"/>
        </w:rPr>
      </w:pPr>
      <w:r w:rsidRPr="001E7D18">
        <w:rPr>
          <w:lang w:val="ru-RU"/>
        </w:rPr>
        <w:t>Создается или проверяется компания и штатная структура.</w:t>
      </w:r>
    </w:p>
    <w:p w14:paraId="34326C8D" w14:textId="77777777" w:rsidR="00EB0C7B" w:rsidRPr="001E7D18" w:rsidRDefault="00000000">
      <w:pPr>
        <w:pStyle w:val="ListBullet"/>
        <w:rPr>
          <w:lang w:val="ru-RU"/>
        </w:rPr>
      </w:pPr>
      <w:r w:rsidRPr="001E7D18">
        <w:rPr>
          <w:lang w:val="ru-RU"/>
        </w:rPr>
        <w:t>Создается или проверяется объект эксплуатации, помещение и оборудование.</w:t>
      </w:r>
    </w:p>
    <w:p w14:paraId="0D7B350B" w14:textId="77777777" w:rsidR="00EB0C7B" w:rsidRPr="001E7D18" w:rsidRDefault="00000000">
      <w:pPr>
        <w:pStyle w:val="ListBullet"/>
        <w:rPr>
          <w:lang w:val="ru-RU"/>
        </w:rPr>
      </w:pPr>
      <w:r w:rsidRPr="001E7D18">
        <w:rPr>
          <w:lang w:val="ru-RU"/>
        </w:rPr>
        <w:t>Создается тестовая заявка по объекту или помещению.</w:t>
      </w:r>
    </w:p>
    <w:p w14:paraId="4AAE95FA" w14:textId="77777777" w:rsidR="00EB0C7B" w:rsidRPr="001E7D18" w:rsidRDefault="00000000">
      <w:pPr>
        <w:pStyle w:val="ListBullet"/>
        <w:rPr>
          <w:lang w:val="ru-RU"/>
        </w:rPr>
      </w:pPr>
      <w:r w:rsidRPr="001E7D18">
        <w:rPr>
          <w:lang w:val="ru-RU"/>
        </w:rPr>
        <w:t>Заявка назначается исполнителю и переводится по жизненному циклу обработки.</w:t>
      </w:r>
    </w:p>
    <w:p w14:paraId="26BC6D64" w14:textId="77777777" w:rsidR="00EB0C7B" w:rsidRPr="001E7D18" w:rsidRDefault="00000000">
      <w:pPr>
        <w:pStyle w:val="ListBullet"/>
        <w:rPr>
          <w:lang w:val="ru-RU"/>
        </w:rPr>
      </w:pPr>
      <w:r w:rsidRPr="001E7D18">
        <w:rPr>
          <w:lang w:val="ru-RU"/>
        </w:rPr>
        <w:t>В карточке заявки отображаются история действий и вложения.</w:t>
      </w:r>
    </w:p>
    <w:sectPr w:rsidR="00EB0C7B" w:rsidRPr="001E7D18" w:rsidSect="0003461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0834" w14:textId="77777777" w:rsidR="00FC4F60" w:rsidRDefault="00FC4F60">
      <w:pPr>
        <w:spacing w:after="0" w:line="240" w:lineRule="auto"/>
      </w:pPr>
      <w:r>
        <w:separator/>
      </w:r>
    </w:p>
  </w:endnote>
  <w:endnote w:type="continuationSeparator" w:id="0">
    <w:p w14:paraId="37E52FDF" w14:textId="77777777" w:rsidR="00FC4F60" w:rsidRDefault="00FC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2DA9" w14:textId="77777777" w:rsidR="00EB0C7B" w:rsidRDefault="00EB0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7C85" w14:textId="77777777" w:rsidR="00EB0C7B" w:rsidRDefault="00EB0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00A1" w14:textId="77777777" w:rsidR="00FC4F60" w:rsidRDefault="00FC4F60">
      <w:pPr>
        <w:spacing w:after="0" w:line="240" w:lineRule="auto"/>
      </w:pPr>
      <w:r>
        <w:separator/>
      </w:r>
    </w:p>
  </w:footnote>
  <w:footnote w:type="continuationSeparator" w:id="0">
    <w:p w14:paraId="3E67E010" w14:textId="77777777" w:rsidR="00FC4F60" w:rsidRDefault="00FC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F1B2" w14:textId="77777777" w:rsidR="00EB0C7B" w:rsidRDefault="00EB0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14EB" w14:textId="77777777" w:rsidR="00EB0C7B" w:rsidRDefault="00EB0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3212875">
    <w:abstractNumId w:val="8"/>
  </w:num>
  <w:num w:numId="2" w16cid:durableId="134179152">
    <w:abstractNumId w:val="6"/>
  </w:num>
  <w:num w:numId="3" w16cid:durableId="703605143">
    <w:abstractNumId w:val="5"/>
  </w:num>
  <w:num w:numId="4" w16cid:durableId="706222790">
    <w:abstractNumId w:val="4"/>
  </w:num>
  <w:num w:numId="5" w16cid:durableId="1189487934">
    <w:abstractNumId w:val="7"/>
  </w:num>
  <w:num w:numId="6" w16cid:durableId="1636712763">
    <w:abstractNumId w:val="3"/>
  </w:num>
  <w:num w:numId="7" w16cid:durableId="916672824">
    <w:abstractNumId w:val="2"/>
  </w:num>
  <w:num w:numId="8" w16cid:durableId="880553365">
    <w:abstractNumId w:val="1"/>
  </w:num>
  <w:num w:numId="9" w16cid:durableId="9570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7D18"/>
    <w:rsid w:val="0029639D"/>
    <w:rsid w:val="00326F90"/>
    <w:rsid w:val="007C6007"/>
    <w:rsid w:val="00833F81"/>
    <w:rsid w:val="00AA1D8D"/>
    <w:rsid w:val="00B47730"/>
    <w:rsid w:val="00CB0664"/>
    <w:rsid w:val="00EB0C7B"/>
    <w:rsid w:val="00FC4F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CA630"/>
  <w14:defaultImageDpi w14:val="300"/>
  <w15:docId w15:val="{C52F4047-D201-49FF-B4EA-BCB2816A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Eduard Lunev</cp:lastModifiedBy>
  <cp:revision>3</cp:revision>
  <dcterms:created xsi:type="dcterms:W3CDTF">2013-12-23T23:15:00Z</dcterms:created>
  <dcterms:modified xsi:type="dcterms:W3CDTF">2026-07-01T05:33:00Z</dcterms:modified>
  <cp:category/>
</cp:coreProperties>
</file>